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What Happened? Directions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extremely important in math for you to examine your own work and identify the errors you are making.  The best way to improve your math skills is to to look over each incorrect problem and attempt to figure out what you did wrong and then fix it. By doing these assignments correctly and consistently you will get better at math! </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Process</w:t>
      </w:r>
    </w:p>
    <w:p w:rsidR="00000000" w:rsidDel="00000000" w:rsidP="00000000" w:rsidRDefault="00000000" w:rsidRPr="00000000">
      <w:pPr>
        <w:spacing w:line="240" w:lineRule="auto"/>
        <w:contextualSpacing w:val="0"/>
      </w:pPr>
      <w:r w:rsidDel="00000000" w:rsidR="00000000" w:rsidRPr="00000000">
        <w:rPr>
          <w:b w:val="1"/>
          <w:rtl w:val="0"/>
        </w:rPr>
        <w:t xml:space="preserve">1</w:t>
      </w:r>
      <w:r w:rsidDel="00000000" w:rsidR="00000000" w:rsidRPr="00000000">
        <w:rPr>
          <w:rtl w:val="0"/>
        </w:rPr>
        <w:t xml:space="preserve">. Fold the paper in half creating 2 columns. The left column is for your work, and the right column is for your written explanation.</w:t>
      </w:r>
    </w:p>
    <w:p w:rsidR="00000000" w:rsidDel="00000000" w:rsidP="00000000" w:rsidRDefault="00000000" w:rsidRPr="00000000">
      <w:pPr>
        <w:spacing w:line="240" w:lineRule="auto"/>
        <w:contextualSpacing w:val="0"/>
      </w:pPr>
      <w:r w:rsidDel="00000000" w:rsidR="00000000" w:rsidRPr="00000000">
        <w:rPr>
          <w:b w:val="1"/>
          <w:rtl w:val="0"/>
        </w:rPr>
        <w:t xml:space="preserve">2.</w:t>
      </w:r>
      <w:r w:rsidDel="00000000" w:rsidR="00000000" w:rsidRPr="00000000">
        <w:rPr>
          <w:rtl w:val="0"/>
        </w:rPr>
        <w:t xml:space="preserve"> On the left column,  redo the work to arrive at the correct answer.</w:t>
      </w:r>
    </w:p>
    <w:p w:rsidR="00000000" w:rsidDel="00000000" w:rsidP="00000000" w:rsidRDefault="00000000" w:rsidRPr="00000000">
      <w:pPr>
        <w:spacing w:line="240" w:lineRule="auto"/>
        <w:contextualSpacing w:val="0"/>
      </w:pPr>
      <w:r w:rsidDel="00000000" w:rsidR="00000000" w:rsidRPr="00000000">
        <w:rPr>
          <w:b w:val="1"/>
          <w:rtl w:val="0"/>
        </w:rPr>
        <w:t xml:space="preserve">3.</w:t>
      </w:r>
      <w:r w:rsidDel="00000000" w:rsidR="00000000" w:rsidRPr="00000000">
        <w:rPr>
          <w:rtl w:val="0"/>
        </w:rPr>
        <w:t xml:space="preserve"> After re-working the question, examine your original answer and try to determine what your error was.</w:t>
      </w:r>
    </w:p>
    <w:p w:rsidR="00000000" w:rsidDel="00000000" w:rsidP="00000000" w:rsidRDefault="00000000" w:rsidRPr="00000000">
      <w:pPr>
        <w:spacing w:line="240" w:lineRule="auto"/>
        <w:contextualSpacing w:val="0"/>
      </w:pPr>
      <w:r w:rsidDel="00000000" w:rsidR="00000000" w:rsidRPr="00000000">
        <w:rPr>
          <w:b w:val="1"/>
          <w:rtl w:val="0"/>
        </w:rPr>
        <w:t xml:space="preserve">4.</w:t>
      </w:r>
      <w:r w:rsidDel="00000000" w:rsidR="00000000" w:rsidRPr="00000000">
        <w:rPr>
          <w:rtl w:val="0"/>
        </w:rPr>
        <w:t xml:space="preserve"> In the right-hand column, write a complete sentence describing your error and explain how to do the problem correctly.</w:t>
      </w:r>
    </w:p>
    <w:p w:rsidR="00000000" w:rsidDel="00000000" w:rsidP="00000000" w:rsidRDefault="00000000" w:rsidRPr="00000000">
      <w:pPr>
        <w:spacing w:after="0" w:line="240" w:lineRule="auto"/>
        <w:contextualSpacing w:val="0"/>
      </w:pPr>
      <w:r w:rsidDel="00000000" w:rsidR="00000000" w:rsidRPr="00000000">
        <w:rPr>
          <w:rtl w:val="0"/>
        </w:rPr>
        <w:t xml:space="preserve">   a. </w:t>
      </w:r>
      <w:r w:rsidDel="00000000" w:rsidR="00000000" w:rsidRPr="00000000">
        <w:rPr>
          <w:b w:val="1"/>
          <w:rtl w:val="0"/>
        </w:rPr>
        <w:t xml:space="preserve">Acceptable response</w:t>
      </w:r>
      <w:r w:rsidDel="00000000" w:rsidR="00000000" w:rsidRPr="00000000">
        <w:rPr>
          <w:rtl w:val="0"/>
        </w:rPr>
        <w:t xml:space="preserve">: “In the second step I forgot to simply the fraction before    </w:t>
      </w:r>
    </w:p>
    <w:p w:rsidR="00000000" w:rsidDel="00000000" w:rsidP="00000000" w:rsidRDefault="00000000" w:rsidRPr="00000000">
      <w:pPr>
        <w:spacing w:after="0" w:line="240" w:lineRule="auto"/>
        <w:contextualSpacing w:val="0"/>
      </w:pPr>
      <w:r w:rsidDel="00000000" w:rsidR="00000000" w:rsidRPr="00000000">
        <w:rPr>
          <w:rtl w:val="0"/>
        </w:rPr>
        <w:t xml:space="preserve">       multiplying.”</w:t>
      </w:r>
    </w:p>
    <w:p w:rsidR="00000000" w:rsidDel="00000000" w:rsidP="00000000" w:rsidRDefault="00000000" w:rsidRPr="00000000">
      <w:pPr>
        <w:spacing w:line="240" w:lineRule="auto"/>
        <w:contextualSpacing w:val="0"/>
      </w:pPr>
      <w:r w:rsidDel="00000000" w:rsidR="00000000" w:rsidRPr="00000000">
        <w:rPr>
          <w:rtl w:val="0"/>
        </w:rPr>
        <w:t xml:space="preserve">    b. </w:t>
      </w:r>
      <w:r w:rsidDel="00000000" w:rsidR="00000000" w:rsidRPr="00000000">
        <w:rPr>
          <w:b w:val="1"/>
          <w:rtl w:val="0"/>
        </w:rPr>
        <w:t xml:space="preserve">Unacceptable responses</w:t>
      </w:r>
      <w:r w:rsidDel="00000000" w:rsidR="00000000" w:rsidRPr="00000000">
        <w:rPr>
          <w:rtl w:val="0"/>
        </w:rPr>
        <w:t xml:space="preserve">: “I got it wrong.” “I messed up.” “I don’t know.” “I didn’t study.”</w:t>
      </w:r>
    </w:p>
    <w:p w:rsidR="00000000" w:rsidDel="00000000" w:rsidP="00000000" w:rsidRDefault="00000000" w:rsidRPr="00000000">
      <w:pPr>
        <w:spacing w:line="240" w:lineRule="auto"/>
        <w:contextualSpacing w:val="0"/>
      </w:pPr>
      <w:r w:rsidDel="00000000" w:rsidR="00000000" w:rsidRPr="00000000">
        <w:rPr>
          <w:b w:val="1"/>
          <w:rtl w:val="0"/>
        </w:rPr>
        <w:t xml:space="preserve">5.</w:t>
      </w:r>
      <w:r w:rsidDel="00000000" w:rsidR="00000000" w:rsidRPr="00000000">
        <w:rPr>
          <w:rtl w:val="0"/>
        </w:rPr>
        <w:t xml:space="preserve"> After re-working each question use your red pen to correct your new answers using the test key posted on Canvas. Correct it the same way you would any regular homework assignment.</w:t>
      </w:r>
    </w:p>
    <w:p w:rsidR="00000000" w:rsidDel="00000000" w:rsidP="00000000" w:rsidRDefault="00000000" w:rsidRPr="00000000">
      <w:pPr>
        <w:contextualSpacing w:val="0"/>
      </w:pPr>
      <w:r w:rsidDel="00000000" w:rsidR="00000000" w:rsidRPr="00000000">
        <w:rPr>
          <w:b w:val="1"/>
          <w:rtl w:val="0"/>
        </w:rPr>
        <w:t xml:space="preserve">7.</w:t>
      </w:r>
      <w:r w:rsidDel="00000000" w:rsidR="00000000" w:rsidRPr="00000000">
        <w:rPr>
          <w:rtl w:val="0"/>
        </w:rPr>
        <w:t xml:space="preserve"> Staple your finished assignment to the FRONT of your original test and turn it in on the assigned date.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Grading Rubric</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bookmarkStart w:colFirst="0" w:colLast="0" w:name="h.r4emign758v3" w:id="0"/>
            <w:bookmarkEnd w:id="0"/>
            <w:r w:rsidDel="00000000" w:rsidR="00000000" w:rsidRPr="00000000">
              <w:rPr>
                <w:b w:val="1"/>
                <w:rtl w:val="0"/>
              </w:rPr>
              <w:t xml:space="preserve">100%</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after="0" w:line="240" w:lineRule="auto"/>
              <w:ind w:left="720" w:hanging="360"/>
              <w:contextualSpacing w:val="1"/>
              <w:rPr/>
            </w:pPr>
            <w:r w:rsidDel="00000000" w:rsidR="00000000" w:rsidRPr="00000000">
              <w:rPr>
                <w:rtl w:val="0"/>
              </w:rPr>
              <w:t xml:space="preserve">corrections are mathematically accurate </w:t>
            </w:r>
          </w:p>
          <w:p w:rsidR="00000000" w:rsidDel="00000000" w:rsidP="00000000" w:rsidRDefault="00000000" w:rsidRPr="00000000">
            <w:pPr>
              <w:widowControl w:val="0"/>
              <w:numPr>
                <w:ilvl w:val="0"/>
                <w:numId w:val="1"/>
              </w:numPr>
              <w:spacing w:after="0" w:line="240" w:lineRule="auto"/>
              <w:ind w:left="720" w:hanging="360"/>
              <w:contextualSpacing w:val="1"/>
              <w:rPr/>
            </w:pPr>
            <w:r w:rsidDel="00000000" w:rsidR="00000000" w:rsidRPr="00000000">
              <w:rPr>
                <w:rtl w:val="0"/>
              </w:rPr>
              <w:t xml:space="preserve">explanations are acceptable and detailed</w:t>
            </w:r>
          </w:p>
          <w:p w:rsidR="00000000" w:rsidDel="00000000" w:rsidP="00000000" w:rsidRDefault="00000000" w:rsidRPr="00000000">
            <w:pPr>
              <w:widowControl w:val="0"/>
              <w:numPr>
                <w:ilvl w:val="0"/>
                <w:numId w:val="1"/>
              </w:numPr>
              <w:spacing w:after="0" w:line="240" w:lineRule="auto"/>
              <w:ind w:left="720" w:hanging="360"/>
              <w:contextualSpacing w:val="1"/>
              <w:rPr/>
            </w:pPr>
            <w:r w:rsidDel="00000000" w:rsidR="00000000" w:rsidRPr="00000000">
              <w:rPr>
                <w:rtl w:val="0"/>
              </w:rPr>
              <w:t xml:space="preserve">assignment correctly formatted</w:t>
            </w:r>
          </w:p>
          <w:p w:rsidR="00000000" w:rsidDel="00000000" w:rsidP="00000000" w:rsidRDefault="00000000" w:rsidRPr="00000000">
            <w:pPr>
              <w:numPr>
                <w:ilvl w:val="0"/>
                <w:numId w:val="1"/>
              </w:numPr>
              <w:spacing w:after="0" w:line="240" w:lineRule="auto"/>
              <w:ind w:left="720" w:hanging="360"/>
              <w:contextualSpacing w:val="1"/>
              <w:rPr/>
            </w:pPr>
            <w:bookmarkStart w:colFirst="0" w:colLast="0" w:name="h.r4emign758v3" w:id="0"/>
            <w:bookmarkEnd w:id="0"/>
            <w:r w:rsidDel="00000000" w:rsidR="00000000" w:rsidRPr="00000000">
              <w:rPr>
                <w:rtl w:val="0"/>
              </w:rPr>
              <w:t xml:space="preserve">assignment submitted on due date</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bookmarkStart w:colFirst="0" w:colLast="0" w:name="h.r4emign758v3" w:id="0"/>
            <w:bookmarkEnd w:id="0"/>
            <w:r w:rsidDel="00000000" w:rsidR="00000000" w:rsidRPr="00000000">
              <w:rPr>
                <w:b w:val="1"/>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after="0" w:line="240" w:lineRule="auto"/>
              <w:ind w:left="720" w:hanging="360"/>
              <w:contextualSpacing w:val="1"/>
              <w:rPr/>
            </w:pPr>
            <w:r w:rsidDel="00000000" w:rsidR="00000000" w:rsidRPr="00000000">
              <w:rPr>
                <w:rtl w:val="0"/>
              </w:rPr>
              <w:t xml:space="preserve">some corrections are mathematically inaccurate </w:t>
            </w:r>
          </w:p>
          <w:p w:rsidR="00000000" w:rsidDel="00000000" w:rsidP="00000000" w:rsidRDefault="00000000" w:rsidRPr="00000000">
            <w:pPr>
              <w:widowControl w:val="0"/>
              <w:numPr>
                <w:ilvl w:val="0"/>
                <w:numId w:val="2"/>
              </w:numPr>
              <w:spacing w:after="0" w:line="240" w:lineRule="auto"/>
              <w:ind w:left="720" w:hanging="360"/>
              <w:contextualSpacing w:val="1"/>
              <w:rPr/>
            </w:pPr>
            <w:r w:rsidDel="00000000" w:rsidR="00000000" w:rsidRPr="00000000">
              <w:rPr>
                <w:rtl w:val="0"/>
              </w:rPr>
              <w:t xml:space="preserve">some explanations are unacceptable and lack detail</w:t>
            </w:r>
          </w:p>
          <w:p w:rsidR="00000000" w:rsidDel="00000000" w:rsidP="00000000" w:rsidRDefault="00000000" w:rsidRPr="00000000">
            <w:pPr>
              <w:widowControl w:val="0"/>
              <w:numPr>
                <w:ilvl w:val="0"/>
                <w:numId w:val="2"/>
              </w:numPr>
              <w:spacing w:after="0" w:line="240" w:lineRule="auto"/>
              <w:ind w:left="720" w:hanging="360"/>
              <w:contextualSpacing w:val="1"/>
              <w:rPr/>
            </w:pPr>
            <w:r w:rsidDel="00000000" w:rsidR="00000000" w:rsidRPr="00000000">
              <w:rPr>
                <w:rtl w:val="0"/>
              </w:rPr>
              <w:t xml:space="preserve">assignment incorrectly formatted </w:t>
            </w:r>
          </w:p>
          <w:p w:rsidR="00000000" w:rsidDel="00000000" w:rsidP="00000000" w:rsidRDefault="00000000" w:rsidRPr="00000000">
            <w:pPr>
              <w:numPr>
                <w:ilvl w:val="0"/>
                <w:numId w:val="2"/>
              </w:numPr>
              <w:spacing w:after="0" w:line="240" w:lineRule="auto"/>
              <w:ind w:left="720" w:hanging="360"/>
              <w:contextualSpacing w:val="1"/>
              <w:rPr/>
            </w:pPr>
            <w:bookmarkStart w:colFirst="0" w:colLast="0" w:name="h.r4emign758v3" w:id="0"/>
            <w:bookmarkEnd w:id="0"/>
            <w:r w:rsidDel="00000000" w:rsidR="00000000" w:rsidRPr="00000000">
              <w:rPr>
                <w:rtl w:val="0"/>
              </w:rPr>
              <w:t xml:space="preserve">assignment submitted on due date</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bookmarkStart w:colFirst="0" w:colLast="0" w:name="h.r4emign758v3" w:id="0"/>
            <w:bookmarkEnd w:id="0"/>
            <w:r w:rsidDel="00000000" w:rsidR="00000000" w:rsidRPr="00000000">
              <w:rPr>
                <w:b w:val="1"/>
                <w:rtl w:val="0"/>
              </w:rPr>
              <w:t xml:space="preserve">0% </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after="0" w:line="240" w:lineRule="auto"/>
              <w:ind w:left="720" w:hanging="360"/>
              <w:contextualSpacing w:val="1"/>
              <w:rPr/>
            </w:pPr>
            <w:r w:rsidDel="00000000" w:rsidR="00000000" w:rsidRPr="00000000">
              <w:rPr>
                <w:rtl w:val="0"/>
              </w:rPr>
              <w:t xml:space="preserve">majority of corrections are mathematically inaccurate</w:t>
            </w:r>
          </w:p>
          <w:p w:rsidR="00000000" w:rsidDel="00000000" w:rsidP="00000000" w:rsidRDefault="00000000" w:rsidRPr="00000000">
            <w:pPr>
              <w:widowControl w:val="0"/>
              <w:numPr>
                <w:ilvl w:val="0"/>
                <w:numId w:val="3"/>
              </w:numPr>
              <w:spacing w:after="0" w:line="240" w:lineRule="auto"/>
              <w:ind w:left="720" w:hanging="360"/>
              <w:contextualSpacing w:val="1"/>
              <w:rPr/>
            </w:pPr>
            <w:r w:rsidDel="00000000" w:rsidR="00000000" w:rsidRPr="00000000">
              <w:rPr>
                <w:rtl w:val="0"/>
              </w:rPr>
              <w:t xml:space="preserve">explanations are unacceptable or missing</w:t>
            </w:r>
          </w:p>
          <w:p w:rsidR="00000000" w:rsidDel="00000000" w:rsidP="00000000" w:rsidRDefault="00000000" w:rsidRPr="00000000">
            <w:pPr>
              <w:widowControl w:val="0"/>
              <w:numPr>
                <w:ilvl w:val="0"/>
                <w:numId w:val="3"/>
              </w:numPr>
              <w:spacing w:after="0" w:line="240" w:lineRule="auto"/>
              <w:ind w:left="720" w:hanging="360"/>
              <w:contextualSpacing w:val="1"/>
              <w:rPr/>
            </w:pPr>
            <w:r w:rsidDel="00000000" w:rsidR="00000000" w:rsidRPr="00000000">
              <w:rPr>
                <w:rtl w:val="0"/>
              </w:rPr>
              <w:t xml:space="preserve">assignment incorrectly formatted</w:t>
            </w:r>
          </w:p>
          <w:p w:rsidR="00000000" w:rsidDel="00000000" w:rsidP="00000000" w:rsidRDefault="00000000" w:rsidRPr="00000000">
            <w:pPr>
              <w:numPr>
                <w:ilvl w:val="0"/>
                <w:numId w:val="3"/>
              </w:numPr>
              <w:spacing w:after="0" w:line="240" w:lineRule="auto"/>
              <w:ind w:left="720" w:hanging="360"/>
              <w:contextualSpacing w:val="1"/>
              <w:rPr/>
            </w:pPr>
            <w:bookmarkStart w:colFirst="0" w:colLast="0" w:name="h.r4emign758v3" w:id="0"/>
            <w:bookmarkEnd w:id="0"/>
            <w:r w:rsidDel="00000000" w:rsidR="00000000" w:rsidRPr="00000000">
              <w:rPr>
                <w:rtl w:val="0"/>
              </w:rPr>
              <w:t xml:space="preserve">assignment not submitted on due date</w:t>
            </w:r>
          </w:p>
        </w:tc>
      </w:tr>
    </w:tbl>
    <w:p w:rsidR="00000000" w:rsidDel="00000000" w:rsidP="00000000" w:rsidRDefault="00000000" w:rsidRPr="00000000">
      <w:pPr>
        <w:contextualSpacing w:val="0"/>
      </w:pPr>
      <w:bookmarkStart w:colFirst="0" w:colLast="0" w:name="h.y3gzl566ccv8" w:id="1"/>
      <w:bookmarkEnd w:id="1"/>
      <w:r w:rsidDel="00000000" w:rsidR="00000000" w:rsidRPr="00000000">
        <w:rPr>
          <w:rtl w:val="0"/>
        </w:rPr>
      </w:r>
    </w:p>
    <w:p w:rsidR="00000000" w:rsidDel="00000000" w:rsidP="00000000" w:rsidRDefault="00000000" w:rsidRPr="00000000">
      <w:pPr>
        <w:contextualSpacing w:val="0"/>
      </w:pPr>
      <w:bookmarkStart w:colFirst="0" w:colLast="0" w:name="h.gjdgxs" w:id="2"/>
      <w:bookmarkEnd w:id="2"/>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